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AB2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92AC9A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698631F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C3833C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326A7E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D04A15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5AD43B8" w14:textId="77777777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30BB28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CC9FD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F1DAB51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0421EAA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39F2A3D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C242EC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322EF6C" w14:textId="77777777" w:rsidR="003B42E0" w:rsidRDefault="0000000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17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75E7EC" wp14:editId="2226850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0"/>
                <wp:wrapNone/>
                <wp:docPr id="5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6"/>
                          <a:chExt cx="4538" cy="13974"/>
                        </a:xfrm>
                      </wpg:grpSpPr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02D2B5" w14:textId="77777777" w:rsidR="003B42E0" w:rsidRDefault="003B42E0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2B5A610B" w14:textId="77777777" w:rsidR="003B42E0" w:rsidRDefault="003B42E0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45499D11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41B6640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1A2E6D42" w14:textId="77777777" w:rsidR="003B42E0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022245D0" w14:textId="77777777" w:rsidR="003B42E0" w:rsidRDefault="003B42E0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77DCDEF4" w14:textId="77777777" w:rsidR="003B42E0" w:rsidRDefault="003B42E0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F621ECA" w14:textId="77777777" w:rsidR="003B42E0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22442EBC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C1A5CF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C02C2EE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FCD7F0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EF4E3DB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3D64850" w14:textId="77777777" w:rsidR="003B42E0" w:rsidRDefault="00000000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96A8816" w14:textId="0115B1E2" w:rsidR="003B42E0" w:rsidRDefault="000159C6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65670E">
                                <w:rPr>
                                  <w:rFonts w:ascii="Calibri" w:hAnsi="Calibri" w:cs="Calibri"/>
                                  <w:color w:val="000000"/>
                                </w:rPr>
                                <w:t>donošenju Plana rasvjete Općine Vladislavci</w:t>
                              </w:r>
                            </w:p>
                            <w:p w14:paraId="56F36EE2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F1CB76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E17554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02F050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6E05947" w14:textId="57EEDB94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6AAFA3" w14:textId="74E09EC8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838630E" w14:textId="563CF3F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B682970" w14:textId="660A9E4D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67F07A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CD9EB4" w14:textId="7DF5095C" w:rsidR="003B42E0" w:rsidRDefault="00000000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 w:rsidR="000159C6"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veljača 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5E7EC" id="Grupa 3" o:spid="_x0000_s1026" style="position:absolute;margin-left:302pt;margin-top:69.35pt;width:226.9pt;height:698.7pt;z-index:251659264;mso-position-horizontal-relative:page;mso-position-vertical-relative:page" coordorigin="6040,1386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" fillcolor="window" strokecolor="#9dc3e6" strokeweight="1pt">
                  <v:textbox inset="0,0,0,0">
                    <w:txbxContent>
                      <w:p w14:paraId="7402D2B5" w14:textId="77777777" w:rsidR="003B42E0" w:rsidRDefault="003B42E0">
                        <w:pPr>
                          <w:rPr>
                            <w:color w:val="000000"/>
                          </w:rPr>
                        </w:pPr>
                      </w:p>
                      <w:p w14:paraId="2B5A610B" w14:textId="77777777" w:rsidR="003B42E0" w:rsidRDefault="003B42E0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45499D11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41B6640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1A2E6D42" w14:textId="77777777" w:rsidR="003B42E0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022245D0" w14:textId="77777777" w:rsidR="003B42E0" w:rsidRDefault="003B42E0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77DCDEF4" w14:textId="77777777" w:rsidR="003B42E0" w:rsidRDefault="003B42E0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F621ECA" w14:textId="77777777" w:rsidR="003B42E0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22442EBC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C1A5CF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C02C2EE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FCD7F0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EF4E3DB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3D64850" w14:textId="77777777" w:rsidR="003B42E0" w:rsidRDefault="00000000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96A8816" w14:textId="0115B1E2" w:rsidR="003B42E0" w:rsidRDefault="000159C6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65670E">
                          <w:rPr>
                            <w:rFonts w:ascii="Calibri" w:hAnsi="Calibri" w:cs="Calibri"/>
                            <w:color w:val="000000"/>
                          </w:rPr>
                          <w:t>donošenju Plana rasvjete Općine Vladislavci</w:t>
                        </w:r>
                      </w:p>
                      <w:p w14:paraId="56F36EE2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F1CB76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E17554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02F050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6E05947" w14:textId="57EEDB94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6AAFA3" w14:textId="74E09EC8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838630E" w14:textId="563CF3F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B682970" w14:textId="660A9E4D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67F07A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CD9EB4" w14:textId="7DF5095C" w:rsidR="003B42E0" w:rsidRDefault="00000000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 w:rsidR="000159C6" w:rsidRPr="003E3F04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 xml:space="preserve">veljača 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E47AA0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526CF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B2B26E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18070B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700B0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648F8C" w14:textId="77777777" w:rsidR="003B42E0" w:rsidRDefault="0000000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Times New Roman" w:hAnsi="Arial" w:cs="Times New Roman"/>
          <w:noProof/>
          <w:kern w:val="0"/>
          <w:sz w:val="20"/>
          <w:szCs w:val="20"/>
          <w:lang w:val="x-none"/>
          <w14:ligatures w14:val="none"/>
        </w:rPr>
        <w:drawing>
          <wp:inline distT="0" distB="0" distL="0" distR="0" wp14:anchorId="68C2BE24" wp14:editId="12056537">
            <wp:extent cx="1453515" cy="1426210"/>
            <wp:effectExtent l="0" t="0" r="0" b="0"/>
            <wp:docPr id="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3AC9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605E8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D16C2F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4390B2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412D14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F2AD9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8FA40C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39545ED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0A8712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90AFAFC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54B400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E44C5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B52ADB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DEC06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587625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5D39AC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1E5F74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4CF620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98B097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F6B38E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45337B6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8D14E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A67252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091718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1C7C9F7" w14:textId="77777777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7408A54D" wp14:editId="0ABA6F44">
            <wp:extent cx="673100" cy="7975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BBED5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9F4AA66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6352BED3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1A39EDAA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2D4B3395" wp14:editId="3906B797">
                  <wp:extent cx="556260" cy="41719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B5F47BC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514FBAE2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OPĆINSKI NAČELNIK</w:t>
            </w:r>
          </w:p>
          <w:p w14:paraId="7AC143CB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786F9D0F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E944AE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FCA758" w14:textId="2C5DF169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_Hlk181083886"/>
      <w:bookmarkStart w:id="2" w:name="_Hlk175295353"/>
      <w:bookmarkStart w:id="3" w:name="_Hlk171665518"/>
      <w:bookmarkStart w:id="4" w:name="_Hlk191385248"/>
      <w:bookmarkStart w:id="5" w:name="_Hlk178843217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 donosi</w:t>
      </w:r>
    </w:p>
    <w:p w14:paraId="36ACB69B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1AE637C5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0CF643C8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ZAKLJUČAK</w:t>
      </w:r>
    </w:p>
    <w:p w14:paraId="5E930082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4887658D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I.</w:t>
      </w:r>
    </w:p>
    <w:p w14:paraId="4315E42B" w14:textId="2BB14AC0" w:rsidR="003B42E0" w:rsidRDefault="00000000">
      <w:pPr>
        <w:pStyle w:val="Bezprored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de-DE"/>
        </w:rPr>
        <w:t xml:space="preserve">Utvrđuje se prijedlog Odluke  </w:t>
      </w:r>
      <w:r w:rsidRPr="0065670E">
        <w:rPr>
          <w:sz w:val="24"/>
          <w:szCs w:val="24"/>
          <w:lang w:eastAsia="de-DE"/>
        </w:rPr>
        <w:t xml:space="preserve">o </w:t>
      </w:r>
      <w:r w:rsidR="0065670E" w:rsidRPr="0065670E">
        <w:rPr>
          <w:color w:val="000000"/>
          <w:sz w:val="24"/>
          <w:szCs w:val="24"/>
        </w:rPr>
        <w:t>donošenju Plana rasvjete Općine Vladislavci.</w:t>
      </w:r>
    </w:p>
    <w:p w14:paraId="39DF198B" w14:textId="77777777" w:rsidR="003B42E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II.</w:t>
      </w:r>
    </w:p>
    <w:p w14:paraId="3EE3ADC2" w14:textId="041A0EA4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Prijedlog Odluke iz točke I. ovog Zaključka,  upućuje se Općinskom vijeću Općine Vladislavci na razmatranje i usvajanje. </w:t>
      </w:r>
    </w:p>
    <w:p w14:paraId="3F8DB129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9D248E3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III.</w:t>
      </w:r>
    </w:p>
    <w:p w14:paraId="534301E2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Predlažem Općinskom vijeću Općine Vladislavci usvajanje Odluke iz točke I. ovog Zaključka. </w:t>
      </w:r>
    </w:p>
    <w:p w14:paraId="4CAC17A3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113AE92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IV.</w:t>
      </w:r>
    </w:p>
    <w:p w14:paraId="6B1CCF28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Ovaj Zaključak stupa na snagu danom donošenja. </w:t>
      </w:r>
    </w:p>
    <w:p w14:paraId="4B44339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7CB34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F668D5" w14:textId="3D72AA1D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KLASA:  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363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-0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="00F87D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01</w:t>
      </w:r>
    </w:p>
    <w:p w14:paraId="0C209C82" w14:textId="140F2CDA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URBROJ: 2158-41-0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</w:p>
    <w:p w14:paraId="5A20D4A2" w14:textId="31FC524F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Vladislavci, 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18</w:t>
      </w:r>
      <w:r w:rsidR="003E3F0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6567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ožujka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88A278A" w14:textId="29681C9D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271BA70F" w14:textId="187FA52F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E4C0B0" w14:textId="6D3B5953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Općinski načelnik</w:t>
      </w:r>
    </w:p>
    <w:p w14:paraId="64C122C3" w14:textId="50C22EA8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Marjan Tomas</w:t>
      </w:r>
      <w:bookmarkEnd w:id="1"/>
    </w:p>
    <w:bookmarkEnd w:id="2"/>
    <w:p w14:paraId="48B3970E" w14:textId="3855E59F" w:rsidR="003B42E0" w:rsidRDefault="003B42E0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bookmarkEnd w:id="3"/>
    <w:p w14:paraId="2CB6C72F" w14:textId="0A0664E1" w:rsidR="003B42E0" w:rsidRDefault="003B42E0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CA08EF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2164A99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5F91832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bookmarkEnd w:id="4"/>
    <w:p w14:paraId="559EF25B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1169434" w14:textId="77777777" w:rsidR="002E2A7E" w:rsidRDefault="002E2A7E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452F006" w14:textId="77777777" w:rsidR="002E2A7E" w:rsidRDefault="002E2A7E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7133196" w14:textId="77777777" w:rsidR="002E2A7E" w:rsidRDefault="002E2A7E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0ECA5A1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/>
          <w14:ligatures w14:val="none"/>
        </w:rPr>
      </w:pPr>
      <w:bookmarkStart w:id="6" w:name="_Hlk180582907"/>
      <w:bookmarkEnd w:id="5"/>
    </w:p>
    <w:p w14:paraId="525B97C1" w14:textId="77777777" w:rsidR="0065670E" w:rsidRDefault="0065670E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9906F8" w14:textId="77777777" w:rsidR="0065670E" w:rsidRDefault="0065670E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88CB912" w14:textId="77777777" w:rsidR="0065670E" w:rsidRDefault="0065670E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A7FBE43" w14:textId="77777777" w:rsidR="0065670E" w:rsidRDefault="0065670E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A415C31" w14:textId="77777777" w:rsidR="0065670E" w:rsidRDefault="0065670E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3EFB865" w14:textId="41B2FA83" w:rsidR="008D7188" w:rsidRPr="008D7188" w:rsidRDefault="008D7188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D71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OBRAZLOŽENJE </w:t>
      </w:r>
    </w:p>
    <w:p w14:paraId="1E81B477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</w:p>
    <w:p w14:paraId="63B96505" w14:textId="77777777" w:rsidR="0065670E" w:rsidRPr="0065670E" w:rsidRDefault="003957DA" w:rsidP="0065670E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Pravni temelj za donošenje </w:t>
      </w:r>
      <w:r w:rsidR="0065670E">
        <w:rPr>
          <w:rFonts w:ascii="Times New Roman" w:eastAsia="Aptos" w:hAnsi="Times New Roman" w:cs="Times New Roman"/>
          <w:sz w:val="24"/>
          <w:szCs w:val="24"/>
        </w:rPr>
        <w:t xml:space="preserve">Odluke </w:t>
      </w:r>
      <w:r w:rsidR="0065670E" w:rsidRPr="0065670E">
        <w:rPr>
          <w:rFonts w:ascii="Times New Roman" w:hAnsi="Times New Roman" w:cs="Times New Roman"/>
          <w:sz w:val="24"/>
          <w:szCs w:val="24"/>
          <w:lang w:eastAsia="de-DE"/>
        </w:rPr>
        <w:t xml:space="preserve">o </w:t>
      </w:r>
      <w:r w:rsidR="0065670E" w:rsidRPr="0065670E">
        <w:rPr>
          <w:rFonts w:ascii="Times New Roman" w:hAnsi="Times New Roman" w:cs="Times New Roman"/>
          <w:color w:val="000000"/>
          <w:sz w:val="24"/>
          <w:szCs w:val="24"/>
        </w:rPr>
        <w:t>donošenju Plana rasvjete Općine Vladislavci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(dalje u tekstu: </w:t>
      </w:r>
      <w:r w:rsidR="0065670E">
        <w:rPr>
          <w:rFonts w:ascii="Times New Roman" w:eastAsia="Aptos" w:hAnsi="Times New Roman" w:cs="Times New Roman"/>
          <w:sz w:val="24"/>
          <w:szCs w:val="24"/>
        </w:rPr>
        <w:t xml:space="preserve">Odluka) 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je </w:t>
      </w:r>
      <w:r w:rsidR="0065670E" w:rsidRPr="0065670E">
        <w:rPr>
          <w:rFonts w:ascii="Times New Roman" w:eastAsia="Aptos" w:hAnsi="Times New Roman" w:cs="Times New Roman"/>
          <w:sz w:val="24"/>
          <w:szCs w:val="24"/>
        </w:rPr>
        <w:t>u članku 12. stavka 3. Zakona o zaštiti od svjetlosnog onečišćenja („Narodne novine“ broj 14/19), koji propisuje obvezu jedinica lokalne samouprave da donesu plan rasvjete za svoje područje.</w:t>
      </w:r>
    </w:p>
    <w:p w14:paraId="5A654CE7" w14:textId="77777777" w:rsidR="0065670E" w:rsidRPr="0065670E" w:rsidRDefault="0065670E" w:rsidP="0065670E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65670E">
        <w:rPr>
          <w:rFonts w:ascii="Times New Roman" w:eastAsia="Aptos" w:hAnsi="Times New Roman" w:cs="Times New Roman"/>
          <w:sz w:val="24"/>
          <w:szCs w:val="24"/>
        </w:rPr>
        <w:t>Zakonom se utvrđuju pravila i smjernice za zaštitu od svjetlosnog onečišćenja, uključujući ograničenja rasvjetljavanja, dopuštene vrijednosti rasvjete te uvjete za planiranje, gradnju i održavanje vanjske rasvjete. Sukladno tomu, plan rasvjete obuhvaća definiranje zona rasvjete i tehničkih parametara, a sve u skladu s prostornim i urbanističkim planovima.</w:t>
      </w:r>
    </w:p>
    <w:p w14:paraId="7B441CD2" w14:textId="77777777" w:rsidR="0065670E" w:rsidRPr="0065670E" w:rsidRDefault="0065670E" w:rsidP="0065670E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65670E">
        <w:rPr>
          <w:rFonts w:ascii="Times New Roman" w:eastAsia="Aptos" w:hAnsi="Times New Roman" w:cs="Times New Roman"/>
          <w:sz w:val="24"/>
          <w:szCs w:val="24"/>
        </w:rPr>
        <w:t>Prema Zakonu, predstavnička tijela lokalne samouprave dužna su osigurati izradu i donošenje plana rasvjete te njegovu dostavu nadležnom Ministarstvu unutar zakonski propisanih rokova. Plan rasvjete predstavlja osnovu za projekte vanjske i dekorativne rasvjete, usklađene s tehničkim normama i zakonskim pravilnicima („Narodne novine“ broj 128/20 i 22/23).</w:t>
      </w:r>
    </w:p>
    <w:p w14:paraId="406A937E" w14:textId="77777777" w:rsidR="0065670E" w:rsidRDefault="0065670E" w:rsidP="0065670E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65670E">
        <w:rPr>
          <w:rFonts w:ascii="Times New Roman" w:eastAsia="Aptos" w:hAnsi="Times New Roman" w:cs="Times New Roman"/>
          <w:sz w:val="24"/>
          <w:szCs w:val="24"/>
        </w:rPr>
        <w:t>Donošenjem ove Odluke, Općina Vladislavci osigurava pravnu osnovu za provedbu Plana rasvjete, koji će služiti kao temelj za buduće projekte održavanja i izgradnje javne rasvjete, posebno na područjima gdje ona trenutno nije dostupna.</w:t>
      </w:r>
      <w:r>
        <w:rPr>
          <w:rFonts w:ascii="Times New Roman" w:eastAsia="Aptos" w:hAnsi="Times New Roman" w:cs="Times New Roman"/>
          <w:sz w:val="24"/>
          <w:szCs w:val="24"/>
        </w:rPr>
        <w:t xml:space="preserve"> </w:t>
      </w:r>
    </w:p>
    <w:p w14:paraId="5539F8BD" w14:textId="4C04C850" w:rsidR="00FE35CE" w:rsidRDefault="00FE35CE" w:rsidP="0065670E">
      <w:pPr>
        <w:spacing w:line="25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Savjetovanje s javnošću održano je od </w:t>
      </w:r>
      <w:r w:rsidR="0065670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12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  <w:r w:rsidR="0065670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do </w:t>
      </w:r>
      <w:r w:rsidR="0065670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12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  <w:r w:rsidR="0065670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3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</w:p>
    <w:p w14:paraId="2C084DF1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5A2E3E0" w14:textId="77777777" w:rsidR="00FE35CE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Nije bilo prijedloga ili primjedbi od strane zainteresirane javnosti.</w:t>
      </w:r>
    </w:p>
    <w:p w14:paraId="650CF398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9CDBBB0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43A80AD" w14:textId="32938981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>Slijedom navedenog, predlaže se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 Općinskom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vijeću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Općine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donošenje predložene Odluke o </w:t>
      </w:r>
      <w:r w:rsidR="007E6992" w:rsidRPr="007E6992">
        <w:rPr>
          <w:rFonts w:ascii="Times New Roman" w:eastAsia="Calibri" w:hAnsi="Times New Roman" w:cs="Times New Roman"/>
          <w:sz w:val="24"/>
          <w:szCs w:val="24"/>
        </w:rPr>
        <w:t>donošenju Plana rasvjete Općine Vladislavci</w:t>
      </w:r>
      <w:r w:rsidRPr="007E6992">
        <w:rPr>
          <w:rFonts w:ascii="Times New Roman" w:eastAsia="Aptos" w:hAnsi="Times New Roman" w:cs="Times New Roman"/>
          <w:sz w:val="24"/>
          <w:szCs w:val="24"/>
        </w:rPr>
        <w:t>.</w:t>
      </w:r>
    </w:p>
    <w:p w14:paraId="65175C7A" w14:textId="77777777" w:rsidR="008D7188" w:rsidRPr="003957DA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43950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57BA00AB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456B7AC4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A09E8F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4476E72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211D0E5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34CC600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34E52C7" w14:textId="77777777" w:rsidR="008D7188" w:rsidRDefault="008D7188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2429704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120D9BC1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070D8519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1E46B41C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3971572A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6376DB8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0EE656BF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07DF0700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620E2F0C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824CE8C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CA3A0B1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3D8E7057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938E886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0480A58D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17F04A65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F42CFA6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48419EC4" w14:textId="77777777" w:rsidR="0065670E" w:rsidRDefault="0065670E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1671614" w14:textId="41251FCC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51BDFB3D" wp14:editId="005C35C5">
            <wp:extent cx="673100" cy="79756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E844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BC93ADD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369ADD41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51E41909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6C877B8A" wp14:editId="249B4716">
                  <wp:extent cx="556260" cy="417195"/>
                  <wp:effectExtent l="0" t="0" r="0" b="0"/>
                  <wp:docPr id="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6A14590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63F6703D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OPĆINSKO VIJEĆE</w:t>
            </w:r>
          </w:p>
          <w:p w14:paraId="003CC694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6F8CEDC4" w14:textId="2832C712" w:rsidR="003957DA" w:rsidRPr="003957DA" w:rsidRDefault="0065670E" w:rsidP="00395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Hlk179535149"/>
      <w:r w:rsidRPr="0065670E">
        <w:rPr>
          <w:rFonts w:ascii="Times New Roman" w:eastAsia="Calibri" w:hAnsi="Times New Roman" w:cs="Times New Roman"/>
          <w:sz w:val="24"/>
          <w:szCs w:val="24"/>
        </w:rPr>
        <w:t xml:space="preserve">Na temelju članka 12. stavka 3. Zakona o zaštiti od svjetlosnog onečišćenja („Narodne novine“ broj 14/19) </w:t>
      </w:r>
      <w:r w:rsidR="003957DA" w:rsidRPr="003957DA">
        <w:rPr>
          <w:rFonts w:ascii="Times New Roman" w:eastAsia="Calibri" w:hAnsi="Times New Roman" w:cs="Times New Roman"/>
          <w:sz w:val="24"/>
          <w:szCs w:val="24"/>
        </w:rPr>
        <w:t xml:space="preserve">i članka 30. Statuta Općine Vladislavci („Službeni glasnik“ Općine Vladislavci broj 3/13, 3/17, 2/18, 4/20, 5/20 - pročišćeni tekst,  8/20, 2/21 i 3/21 - pročišćeni tekst), Općinsko vijeće Općine Vladislavci na svojoj </w:t>
      </w:r>
      <w:r w:rsidR="003957DA">
        <w:rPr>
          <w:rFonts w:ascii="Times New Roman" w:eastAsia="Calibri" w:hAnsi="Times New Roman" w:cs="Times New Roman"/>
          <w:sz w:val="24"/>
          <w:szCs w:val="24"/>
        </w:rPr>
        <w:t>49</w:t>
      </w:r>
      <w:r w:rsidR="003957DA" w:rsidRPr="003957DA">
        <w:rPr>
          <w:rFonts w:ascii="Times New Roman" w:eastAsia="Calibri" w:hAnsi="Times New Roman" w:cs="Times New Roman"/>
          <w:sz w:val="24"/>
          <w:szCs w:val="24"/>
        </w:rPr>
        <w:t xml:space="preserve">. sjednici održanoj </w:t>
      </w:r>
      <w:r w:rsidR="003957DA">
        <w:rPr>
          <w:rFonts w:ascii="Times New Roman" w:eastAsia="Calibri" w:hAnsi="Times New Roman" w:cs="Times New Roman"/>
          <w:sz w:val="24"/>
          <w:szCs w:val="24"/>
        </w:rPr>
        <w:t>__________</w:t>
      </w:r>
      <w:r w:rsidR="003957DA" w:rsidRPr="003957DA">
        <w:rPr>
          <w:rFonts w:ascii="Times New Roman" w:eastAsia="Calibri" w:hAnsi="Times New Roman" w:cs="Times New Roman"/>
          <w:sz w:val="24"/>
          <w:szCs w:val="24"/>
        </w:rPr>
        <w:t xml:space="preserve"> 2025. godine, donijelo je </w:t>
      </w:r>
    </w:p>
    <w:p w14:paraId="0C8A7B8E" w14:textId="77777777" w:rsidR="003957DA" w:rsidRPr="003957DA" w:rsidRDefault="003957DA" w:rsidP="00395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2BA19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E9A1DCF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ODLUKU</w:t>
      </w:r>
    </w:p>
    <w:p w14:paraId="59766809" w14:textId="50EB375C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 </w:t>
      </w:r>
      <w:r w:rsidR="0065670E" w:rsidRPr="0065670E">
        <w:rPr>
          <w:rFonts w:ascii="Times New Roman" w:eastAsia="Calibri" w:hAnsi="Times New Roman" w:cs="Times New Roman"/>
          <w:b/>
          <w:bCs/>
          <w:sz w:val="24"/>
          <w:szCs w:val="24"/>
        </w:rPr>
        <w:t>donošenju Plana rasvjete Općine Vladislavci</w:t>
      </w:r>
    </w:p>
    <w:p w14:paraId="2E82194E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0119EBA" w14:textId="77777777" w:rsidR="003957DA" w:rsidRPr="003957DA" w:rsidRDefault="003957DA" w:rsidP="00395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0313CB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1.</w:t>
      </w:r>
    </w:p>
    <w:p w14:paraId="441B44DD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2D9E43" w14:textId="4DF6D87C" w:rsidR="003957DA" w:rsidRPr="003957DA" w:rsidRDefault="0065670E" w:rsidP="003957DA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70E">
        <w:rPr>
          <w:rFonts w:ascii="Times New Roman" w:eastAsia="Calibri" w:hAnsi="Times New Roman" w:cs="Times New Roman"/>
          <w:sz w:val="24"/>
          <w:szCs w:val="24"/>
        </w:rPr>
        <w:t>Donosi se Plan rasvjete Općine Vladislavci (u daljnjem tekstu: Plan) za cjelokupno područje Općine Vladislavci kojim se određuju zone ugradnje rasvjete i tehnički parametri rasvjete, u skladu sa Zakonom o zaštiti od svjetlosnog onečišćenja te podzakonskim propisima.</w:t>
      </w:r>
      <w:r w:rsidR="003957DA" w:rsidRPr="003957D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21D5139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C1CC3A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2.</w:t>
      </w:r>
    </w:p>
    <w:p w14:paraId="7AC4A2B6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EE57516" w14:textId="427A4B9C" w:rsidR="003957DA" w:rsidRDefault="0065670E" w:rsidP="0065670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70E">
        <w:rPr>
          <w:rFonts w:ascii="Times New Roman" w:eastAsia="Calibri" w:hAnsi="Times New Roman" w:cs="Times New Roman"/>
          <w:sz w:val="24"/>
          <w:szCs w:val="24"/>
        </w:rPr>
        <w:t>Plan iz članka 1. ove Odluke sastavni je dio ove Odluke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6B41A7F" w14:textId="77777777" w:rsidR="0065670E" w:rsidRPr="0065670E" w:rsidRDefault="0065670E" w:rsidP="0065670E">
      <w:pPr>
        <w:pStyle w:val="Odlomakpopisa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7277A4" w14:textId="483132C1" w:rsidR="003957DA" w:rsidRPr="003957DA" w:rsidRDefault="003957DA" w:rsidP="0065670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3.</w:t>
      </w:r>
    </w:p>
    <w:p w14:paraId="706490BD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118B69" w14:textId="4812B577" w:rsidR="003957DA" w:rsidRPr="003957DA" w:rsidRDefault="003957DA" w:rsidP="003957DA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>Ova Odluka stupa na snagu osmog dana od dana objave u „Službenom glasniku“ Općine Vladislavci.</w:t>
      </w:r>
    </w:p>
    <w:p w14:paraId="7A487C6D" w14:textId="77777777" w:rsidR="003B42E0" w:rsidRDefault="003B42E0">
      <w:pPr>
        <w:widowControl w:val="0"/>
        <w:autoSpaceDE w:val="0"/>
        <w:autoSpaceDN w:val="0"/>
        <w:spacing w:before="205" w:after="0" w:line="240" w:lineRule="auto"/>
        <w:ind w:left="117" w:right="397" w:firstLine="720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0C249CD9" w14:textId="62475AE1" w:rsidR="00706E37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KLASA:  </w:t>
      </w:r>
      <w:r w:rsidR="007E6992">
        <w:rPr>
          <w:sz w:val="24"/>
          <w:szCs w:val="24"/>
        </w:rPr>
        <w:t>363</w:t>
      </w:r>
      <w:r w:rsidR="003957DA">
        <w:rPr>
          <w:sz w:val="24"/>
          <w:szCs w:val="24"/>
        </w:rPr>
        <w:t>-0</w:t>
      </w:r>
      <w:r w:rsidR="007E6992">
        <w:rPr>
          <w:sz w:val="24"/>
          <w:szCs w:val="24"/>
        </w:rPr>
        <w:t>1</w:t>
      </w:r>
      <w:r w:rsidR="003957DA">
        <w:rPr>
          <w:sz w:val="24"/>
          <w:szCs w:val="24"/>
        </w:rPr>
        <w:t>/2</w:t>
      </w:r>
      <w:r w:rsidR="007E6992">
        <w:rPr>
          <w:sz w:val="24"/>
          <w:szCs w:val="24"/>
        </w:rPr>
        <w:t>5</w:t>
      </w:r>
      <w:r w:rsidR="003957DA">
        <w:rPr>
          <w:sz w:val="24"/>
          <w:szCs w:val="24"/>
        </w:rPr>
        <w:t>-01/</w:t>
      </w:r>
      <w:r w:rsidR="007E6992">
        <w:rPr>
          <w:sz w:val="24"/>
          <w:szCs w:val="24"/>
        </w:rPr>
        <w:t>01</w:t>
      </w:r>
    </w:p>
    <w:p w14:paraId="3C2CC16A" w14:textId="12B1453C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URBROJ: 2158-41-0</w:t>
      </w:r>
      <w:r w:rsidR="00024B17">
        <w:rPr>
          <w:sz w:val="24"/>
          <w:szCs w:val="24"/>
        </w:rPr>
        <w:t>1</w:t>
      </w:r>
      <w:r>
        <w:rPr>
          <w:sz w:val="24"/>
          <w:szCs w:val="24"/>
        </w:rPr>
        <w:t>-2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7E6992">
        <w:rPr>
          <w:sz w:val="24"/>
          <w:szCs w:val="24"/>
        </w:rPr>
        <w:t>4</w:t>
      </w:r>
    </w:p>
    <w:p w14:paraId="1C04D5E7" w14:textId="0186F602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Vladislavci, </w:t>
      </w:r>
      <w:r w:rsidR="007E6992">
        <w:rPr>
          <w:sz w:val="24"/>
          <w:szCs w:val="24"/>
        </w:rPr>
        <w:t xml:space="preserve">_ ožujka </w:t>
      </w:r>
      <w:r>
        <w:rPr>
          <w:sz w:val="24"/>
          <w:szCs w:val="24"/>
        </w:rPr>
        <w:t>202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 xml:space="preserve">.                                                                                              </w:t>
      </w:r>
    </w:p>
    <w:p w14:paraId="008EC2F5" w14:textId="6C144F76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Predsjednik</w:t>
      </w:r>
    </w:p>
    <w:p w14:paraId="7FD9E1C7" w14:textId="77777777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Općinskog vijeća</w:t>
      </w:r>
    </w:p>
    <w:p w14:paraId="64B79903" w14:textId="77777777" w:rsidR="003B42E0" w:rsidRDefault="00000000">
      <w:pPr>
        <w:pStyle w:val="Bezproreda"/>
        <w:ind w:left="69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Krunoslav </w:t>
      </w:r>
      <w:proofErr w:type="spellStart"/>
      <w:r>
        <w:rPr>
          <w:sz w:val="24"/>
          <w:szCs w:val="24"/>
        </w:rPr>
        <w:t>Morović</w:t>
      </w:r>
      <w:bookmarkEnd w:id="6"/>
      <w:proofErr w:type="spellEnd"/>
    </w:p>
    <w:bookmarkEnd w:id="7"/>
    <w:p w14:paraId="46128390" w14:textId="77777777" w:rsidR="003B42E0" w:rsidRDefault="003B42E0">
      <w:pPr>
        <w:pStyle w:val="Bezproreda"/>
        <w:rPr>
          <w:sz w:val="24"/>
          <w:szCs w:val="24"/>
        </w:rPr>
      </w:pPr>
    </w:p>
    <w:sectPr w:rsidR="003B42E0">
      <w:pgSz w:w="11906" w:h="16838"/>
      <w:pgMar w:top="56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68F5"/>
    <w:multiLevelType w:val="hybridMultilevel"/>
    <w:tmpl w:val="54383D5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25A"/>
    <w:multiLevelType w:val="hybridMultilevel"/>
    <w:tmpl w:val="CD8AC7A0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72858"/>
    <w:multiLevelType w:val="hybridMultilevel"/>
    <w:tmpl w:val="08227312"/>
    <w:lvl w:ilvl="0" w:tplc="733090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5D3031"/>
    <w:multiLevelType w:val="hybridMultilevel"/>
    <w:tmpl w:val="169255A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E477E"/>
    <w:multiLevelType w:val="hybridMultilevel"/>
    <w:tmpl w:val="101419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D0D12"/>
    <w:multiLevelType w:val="hybridMultilevel"/>
    <w:tmpl w:val="4E7679BC"/>
    <w:lvl w:ilvl="0" w:tplc="A90824B4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916" w:hanging="360"/>
      </w:pPr>
    </w:lvl>
    <w:lvl w:ilvl="2" w:tplc="041A001B" w:tentative="1">
      <w:start w:val="1"/>
      <w:numFmt w:val="lowerRoman"/>
      <w:lvlText w:val="%3."/>
      <w:lvlJc w:val="right"/>
      <w:pPr>
        <w:ind w:left="2636" w:hanging="180"/>
      </w:pPr>
    </w:lvl>
    <w:lvl w:ilvl="3" w:tplc="041A000F" w:tentative="1">
      <w:start w:val="1"/>
      <w:numFmt w:val="decimal"/>
      <w:lvlText w:val="%4."/>
      <w:lvlJc w:val="left"/>
      <w:pPr>
        <w:ind w:left="3356" w:hanging="360"/>
      </w:pPr>
    </w:lvl>
    <w:lvl w:ilvl="4" w:tplc="041A0019" w:tentative="1">
      <w:start w:val="1"/>
      <w:numFmt w:val="lowerLetter"/>
      <w:lvlText w:val="%5."/>
      <w:lvlJc w:val="left"/>
      <w:pPr>
        <w:ind w:left="4076" w:hanging="360"/>
      </w:pPr>
    </w:lvl>
    <w:lvl w:ilvl="5" w:tplc="041A001B" w:tentative="1">
      <w:start w:val="1"/>
      <w:numFmt w:val="lowerRoman"/>
      <w:lvlText w:val="%6."/>
      <w:lvlJc w:val="right"/>
      <w:pPr>
        <w:ind w:left="4796" w:hanging="180"/>
      </w:pPr>
    </w:lvl>
    <w:lvl w:ilvl="6" w:tplc="041A000F" w:tentative="1">
      <w:start w:val="1"/>
      <w:numFmt w:val="decimal"/>
      <w:lvlText w:val="%7."/>
      <w:lvlJc w:val="left"/>
      <w:pPr>
        <w:ind w:left="5516" w:hanging="360"/>
      </w:pPr>
    </w:lvl>
    <w:lvl w:ilvl="7" w:tplc="041A0019" w:tentative="1">
      <w:start w:val="1"/>
      <w:numFmt w:val="lowerLetter"/>
      <w:lvlText w:val="%8."/>
      <w:lvlJc w:val="left"/>
      <w:pPr>
        <w:ind w:left="6236" w:hanging="360"/>
      </w:pPr>
    </w:lvl>
    <w:lvl w:ilvl="8" w:tplc="041A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" w15:restartNumberingAfterBreak="0">
    <w:nsid w:val="24BB524C"/>
    <w:multiLevelType w:val="hybridMultilevel"/>
    <w:tmpl w:val="0F8CBAEE"/>
    <w:lvl w:ilvl="0" w:tplc="705850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AC1301"/>
    <w:multiLevelType w:val="hybridMultilevel"/>
    <w:tmpl w:val="B5E23194"/>
    <w:lvl w:ilvl="0" w:tplc="98767B68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8" w15:restartNumberingAfterBreak="0">
    <w:nsid w:val="2C737546"/>
    <w:multiLevelType w:val="hybridMultilevel"/>
    <w:tmpl w:val="8A94BAC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024E88"/>
    <w:multiLevelType w:val="hybridMultilevel"/>
    <w:tmpl w:val="D22EC8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C20F8"/>
    <w:multiLevelType w:val="hybridMultilevel"/>
    <w:tmpl w:val="E74A9FAA"/>
    <w:lvl w:ilvl="0" w:tplc="C068D398">
      <w:numFmt w:val="bullet"/>
      <w:lvlText w:val="-"/>
      <w:lvlJc w:val="left"/>
      <w:pPr>
        <w:ind w:left="115" w:hanging="197"/>
      </w:pPr>
      <w:rPr>
        <w:rFonts w:ascii="Arial MT" w:eastAsia="Arial MT" w:hAnsi="Arial MT" w:cs="Arial MT" w:hint="default"/>
        <w:w w:val="100"/>
        <w:sz w:val="22"/>
        <w:szCs w:val="22"/>
        <w:lang w:val="hr-HR" w:eastAsia="en-US" w:bidi="ar-SA"/>
      </w:rPr>
    </w:lvl>
    <w:lvl w:ilvl="1" w:tplc="F2928C7E">
      <w:numFmt w:val="bullet"/>
      <w:lvlText w:val="•"/>
      <w:lvlJc w:val="left"/>
      <w:pPr>
        <w:ind w:left="1038" w:hanging="197"/>
      </w:pPr>
      <w:rPr>
        <w:rFonts w:hint="default"/>
        <w:lang w:val="hr-HR" w:eastAsia="en-US" w:bidi="ar-SA"/>
      </w:rPr>
    </w:lvl>
    <w:lvl w:ilvl="2" w:tplc="399A52C6">
      <w:numFmt w:val="bullet"/>
      <w:lvlText w:val="•"/>
      <w:lvlJc w:val="left"/>
      <w:pPr>
        <w:ind w:left="1957" w:hanging="197"/>
      </w:pPr>
      <w:rPr>
        <w:rFonts w:hint="default"/>
        <w:lang w:val="hr-HR" w:eastAsia="en-US" w:bidi="ar-SA"/>
      </w:rPr>
    </w:lvl>
    <w:lvl w:ilvl="3" w:tplc="E35A76A0">
      <w:numFmt w:val="bullet"/>
      <w:lvlText w:val="•"/>
      <w:lvlJc w:val="left"/>
      <w:pPr>
        <w:ind w:left="2875" w:hanging="197"/>
      </w:pPr>
      <w:rPr>
        <w:rFonts w:hint="default"/>
        <w:lang w:val="hr-HR" w:eastAsia="en-US" w:bidi="ar-SA"/>
      </w:rPr>
    </w:lvl>
    <w:lvl w:ilvl="4" w:tplc="76B0A9BC">
      <w:numFmt w:val="bullet"/>
      <w:lvlText w:val="•"/>
      <w:lvlJc w:val="left"/>
      <w:pPr>
        <w:ind w:left="3794" w:hanging="197"/>
      </w:pPr>
      <w:rPr>
        <w:rFonts w:hint="default"/>
        <w:lang w:val="hr-HR" w:eastAsia="en-US" w:bidi="ar-SA"/>
      </w:rPr>
    </w:lvl>
    <w:lvl w:ilvl="5" w:tplc="1D70B0F2">
      <w:numFmt w:val="bullet"/>
      <w:lvlText w:val="•"/>
      <w:lvlJc w:val="left"/>
      <w:pPr>
        <w:ind w:left="4713" w:hanging="197"/>
      </w:pPr>
      <w:rPr>
        <w:rFonts w:hint="default"/>
        <w:lang w:val="hr-HR" w:eastAsia="en-US" w:bidi="ar-SA"/>
      </w:rPr>
    </w:lvl>
    <w:lvl w:ilvl="6" w:tplc="BA9A5938">
      <w:numFmt w:val="bullet"/>
      <w:lvlText w:val="•"/>
      <w:lvlJc w:val="left"/>
      <w:pPr>
        <w:ind w:left="5631" w:hanging="197"/>
      </w:pPr>
      <w:rPr>
        <w:rFonts w:hint="default"/>
        <w:lang w:val="hr-HR" w:eastAsia="en-US" w:bidi="ar-SA"/>
      </w:rPr>
    </w:lvl>
    <w:lvl w:ilvl="7" w:tplc="21B8FC66">
      <w:numFmt w:val="bullet"/>
      <w:lvlText w:val="•"/>
      <w:lvlJc w:val="left"/>
      <w:pPr>
        <w:ind w:left="6550" w:hanging="197"/>
      </w:pPr>
      <w:rPr>
        <w:rFonts w:hint="default"/>
        <w:lang w:val="hr-HR" w:eastAsia="en-US" w:bidi="ar-SA"/>
      </w:rPr>
    </w:lvl>
    <w:lvl w:ilvl="8" w:tplc="99B07EFA">
      <w:numFmt w:val="bullet"/>
      <w:lvlText w:val="•"/>
      <w:lvlJc w:val="left"/>
      <w:pPr>
        <w:ind w:left="7469" w:hanging="197"/>
      </w:pPr>
      <w:rPr>
        <w:rFonts w:hint="default"/>
        <w:lang w:val="hr-HR" w:eastAsia="en-US" w:bidi="ar-SA"/>
      </w:rPr>
    </w:lvl>
  </w:abstractNum>
  <w:abstractNum w:abstractNumId="11" w15:restartNumberingAfterBreak="0">
    <w:nsid w:val="3EA21502"/>
    <w:multiLevelType w:val="hybridMultilevel"/>
    <w:tmpl w:val="101419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8692883"/>
    <w:multiLevelType w:val="hybridMultilevel"/>
    <w:tmpl w:val="A43E5FA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14965"/>
    <w:multiLevelType w:val="hybridMultilevel"/>
    <w:tmpl w:val="A9CEDD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CB2853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3B5629"/>
    <w:multiLevelType w:val="hybridMultilevel"/>
    <w:tmpl w:val="4E7679BC"/>
    <w:lvl w:ilvl="0" w:tplc="FFFFFFFF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7" w15:restartNumberingAfterBreak="0">
    <w:nsid w:val="5D7A65B4"/>
    <w:multiLevelType w:val="hybridMultilevel"/>
    <w:tmpl w:val="BA6A01B8"/>
    <w:lvl w:ilvl="0" w:tplc="2D22E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A6774"/>
    <w:multiLevelType w:val="hybridMultilevel"/>
    <w:tmpl w:val="B888DD56"/>
    <w:lvl w:ilvl="0" w:tplc="57CCA760">
      <w:start w:val="1"/>
      <w:numFmt w:val="decimal"/>
      <w:lvlText w:val="%1)"/>
      <w:lvlJc w:val="left"/>
      <w:pPr>
        <w:ind w:left="119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17" w:hanging="360"/>
      </w:pPr>
    </w:lvl>
    <w:lvl w:ilvl="2" w:tplc="041A001B" w:tentative="1">
      <w:start w:val="1"/>
      <w:numFmt w:val="lowerRoman"/>
      <w:lvlText w:val="%3."/>
      <w:lvlJc w:val="right"/>
      <w:pPr>
        <w:ind w:left="2637" w:hanging="180"/>
      </w:pPr>
    </w:lvl>
    <w:lvl w:ilvl="3" w:tplc="041A000F" w:tentative="1">
      <w:start w:val="1"/>
      <w:numFmt w:val="decimal"/>
      <w:lvlText w:val="%4."/>
      <w:lvlJc w:val="left"/>
      <w:pPr>
        <w:ind w:left="3357" w:hanging="360"/>
      </w:pPr>
    </w:lvl>
    <w:lvl w:ilvl="4" w:tplc="041A0019" w:tentative="1">
      <w:start w:val="1"/>
      <w:numFmt w:val="lowerLetter"/>
      <w:lvlText w:val="%5."/>
      <w:lvlJc w:val="left"/>
      <w:pPr>
        <w:ind w:left="4077" w:hanging="360"/>
      </w:pPr>
    </w:lvl>
    <w:lvl w:ilvl="5" w:tplc="041A001B" w:tentative="1">
      <w:start w:val="1"/>
      <w:numFmt w:val="lowerRoman"/>
      <w:lvlText w:val="%6."/>
      <w:lvlJc w:val="right"/>
      <w:pPr>
        <w:ind w:left="4797" w:hanging="180"/>
      </w:pPr>
    </w:lvl>
    <w:lvl w:ilvl="6" w:tplc="041A000F" w:tentative="1">
      <w:start w:val="1"/>
      <w:numFmt w:val="decimal"/>
      <w:lvlText w:val="%7."/>
      <w:lvlJc w:val="left"/>
      <w:pPr>
        <w:ind w:left="5517" w:hanging="360"/>
      </w:pPr>
    </w:lvl>
    <w:lvl w:ilvl="7" w:tplc="041A0019" w:tentative="1">
      <w:start w:val="1"/>
      <w:numFmt w:val="lowerLetter"/>
      <w:lvlText w:val="%8."/>
      <w:lvlJc w:val="left"/>
      <w:pPr>
        <w:ind w:left="6237" w:hanging="360"/>
      </w:pPr>
    </w:lvl>
    <w:lvl w:ilvl="8" w:tplc="041A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19" w15:restartNumberingAfterBreak="0">
    <w:nsid w:val="659678C0"/>
    <w:multiLevelType w:val="hybridMultilevel"/>
    <w:tmpl w:val="12FEE4B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C30BD"/>
    <w:multiLevelType w:val="hybridMultilevel"/>
    <w:tmpl w:val="B57245C8"/>
    <w:lvl w:ilvl="0" w:tplc="538C958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1" w15:restartNumberingAfterBreak="0">
    <w:nsid w:val="72667C9A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EC02C2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F670F3"/>
    <w:multiLevelType w:val="hybridMultilevel"/>
    <w:tmpl w:val="ECC8552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481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24605">
    <w:abstractNumId w:val="4"/>
  </w:num>
  <w:num w:numId="3" w16cid:durableId="872577858">
    <w:abstractNumId w:val="1"/>
  </w:num>
  <w:num w:numId="4" w16cid:durableId="1077553525">
    <w:abstractNumId w:val="8"/>
  </w:num>
  <w:num w:numId="5" w16cid:durableId="1240209987">
    <w:abstractNumId w:val="11"/>
  </w:num>
  <w:num w:numId="6" w16cid:durableId="1724671108">
    <w:abstractNumId w:val="14"/>
  </w:num>
  <w:num w:numId="7" w16cid:durableId="217017821">
    <w:abstractNumId w:val="22"/>
  </w:num>
  <w:num w:numId="8" w16cid:durableId="949359662">
    <w:abstractNumId w:val="15"/>
  </w:num>
  <w:num w:numId="9" w16cid:durableId="1650549378">
    <w:abstractNumId w:val="21"/>
  </w:num>
  <w:num w:numId="10" w16cid:durableId="1867479335">
    <w:abstractNumId w:val="17"/>
  </w:num>
  <w:num w:numId="11" w16cid:durableId="1191576911">
    <w:abstractNumId w:val="10"/>
  </w:num>
  <w:num w:numId="12" w16cid:durableId="868295793">
    <w:abstractNumId w:val="2"/>
  </w:num>
  <w:num w:numId="13" w16cid:durableId="739015722">
    <w:abstractNumId w:val="5"/>
  </w:num>
  <w:num w:numId="14" w16cid:durableId="1193038203">
    <w:abstractNumId w:val="20"/>
  </w:num>
  <w:num w:numId="15" w16cid:durableId="897979003">
    <w:abstractNumId w:val="16"/>
  </w:num>
  <w:num w:numId="16" w16cid:durableId="2032220051">
    <w:abstractNumId w:val="13"/>
  </w:num>
  <w:num w:numId="17" w16cid:durableId="185101236">
    <w:abstractNumId w:val="18"/>
  </w:num>
  <w:num w:numId="18" w16cid:durableId="851530249">
    <w:abstractNumId w:val="12"/>
  </w:num>
  <w:num w:numId="19" w16cid:durableId="359480922">
    <w:abstractNumId w:val="7"/>
  </w:num>
  <w:num w:numId="20" w16cid:durableId="89397447">
    <w:abstractNumId w:val="6"/>
  </w:num>
  <w:num w:numId="21" w16cid:durableId="1171683121">
    <w:abstractNumId w:val="9"/>
  </w:num>
  <w:num w:numId="22" w16cid:durableId="1421101694">
    <w:abstractNumId w:val="19"/>
  </w:num>
  <w:num w:numId="23" w16cid:durableId="1324427846">
    <w:abstractNumId w:val="3"/>
  </w:num>
  <w:num w:numId="24" w16cid:durableId="1978492463">
    <w:abstractNumId w:val="23"/>
  </w:num>
  <w:num w:numId="25" w16cid:durableId="1373655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E0"/>
    <w:rsid w:val="000159C6"/>
    <w:rsid w:val="00024B17"/>
    <w:rsid w:val="000358BF"/>
    <w:rsid w:val="00132906"/>
    <w:rsid w:val="001D02A7"/>
    <w:rsid w:val="001E52D6"/>
    <w:rsid w:val="001F1124"/>
    <w:rsid w:val="00230DF8"/>
    <w:rsid w:val="002E2A7E"/>
    <w:rsid w:val="00354597"/>
    <w:rsid w:val="00361D82"/>
    <w:rsid w:val="00370DE9"/>
    <w:rsid w:val="00390FCF"/>
    <w:rsid w:val="003957DA"/>
    <w:rsid w:val="003B42E0"/>
    <w:rsid w:val="003E3F04"/>
    <w:rsid w:val="003F6AA1"/>
    <w:rsid w:val="00423E8F"/>
    <w:rsid w:val="00470A44"/>
    <w:rsid w:val="004D34CE"/>
    <w:rsid w:val="0054738C"/>
    <w:rsid w:val="00551137"/>
    <w:rsid w:val="00583757"/>
    <w:rsid w:val="005A0BA2"/>
    <w:rsid w:val="005B754D"/>
    <w:rsid w:val="005D271E"/>
    <w:rsid w:val="005D671B"/>
    <w:rsid w:val="0065670E"/>
    <w:rsid w:val="00691350"/>
    <w:rsid w:val="006D0359"/>
    <w:rsid w:val="00706E37"/>
    <w:rsid w:val="00722B1A"/>
    <w:rsid w:val="0074282C"/>
    <w:rsid w:val="00795775"/>
    <w:rsid w:val="007B7FE9"/>
    <w:rsid w:val="007E6992"/>
    <w:rsid w:val="00807A7A"/>
    <w:rsid w:val="00876923"/>
    <w:rsid w:val="008D7188"/>
    <w:rsid w:val="00943833"/>
    <w:rsid w:val="009465C1"/>
    <w:rsid w:val="00954411"/>
    <w:rsid w:val="00A7318F"/>
    <w:rsid w:val="00AA2E0A"/>
    <w:rsid w:val="00AA3C4B"/>
    <w:rsid w:val="00AC56B1"/>
    <w:rsid w:val="00AD0B5F"/>
    <w:rsid w:val="00B33D9C"/>
    <w:rsid w:val="00B61346"/>
    <w:rsid w:val="00B96AFD"/>
    <w:rsid w:val="00BA59E8"/>
    <w:rsid w:val="00BA5E99"/>
    <w:rsid w:val="00BA645F"/>
    <w:rsid w:val="00C41061"/>
    <w:rsid w:val="00C84B00"/>
    <w:rsid w:val="00CC4346"/>
    <w:rsid w:val="00CC7EC9"/>
    <w:rsid w:val="00CD00BD"/>
    <w:rsid w:val="00D5280A"/>
    <w:rsid w:val="00D817A1"/>
    <w:rsid w:val="00DB4C91"/>
    <w:rsid w:val="00DC5FBA"/>
    <w:rsid w:val="00DF0203"/>
    <w:rsid w:val="00E56A5B"/>
    <w:rsid w:val="00E922F1"/>
    <w:rsid w:val="00F72ED7"/>
    <w:rsid w:val="00F77B3D"/>
    <w:rsid w:val="00F87355"/>
    <w:rsid w:val="00F87DC2"/>
    <w:rsid w:val="00FA546C"/>
    <w:rsid w:val="00FE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1090"/>
  <w15:chartTrackingRefBased/>
  <w15:docId w15:val="{49001782-2770-482D-A006-3152B5D04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7A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 w:line="276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Pr>
      <w:rFonts w:ascii="Times New Roman" w:eastAsia="Calibri" w:hAnsi="Times New Roman" w:cs="Times New Roman"/>
      <w:kern w:val="0"/>
      <w14:ligatures w14:val="none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4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OpcinaPC2020</cp:lastModifiedBy>
  <cp:revision>28</cp:revision>
  <cp:lastPrinted>2025-03-18T12:07:00Z</cp:lastPrinted>
  <dcterms:created xsi:type="dcterms:W3CDTF">2023-03-07T08:35:00Z</dcterms:created>
  <dcterms:modified xsi:type="dcterms:W3CDTF">2025-03-31T12:43:00Z</dcterms:modified>
</cp:coreProperties>
</file>